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59" w:rsidRPr="00987B99" w:rsidRDefault="00081759" w:rsidP="00987B9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987B9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Рабочая программа кружко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вого курса «Подвижные игры», 5-7</w:t>
      </w:r>
      <w:r w:rsidRPr="00987B9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класс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Рабочая программа кружкового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курса «Подвижные игры»  для 5-7</w:t>
      </w:r>
      <w:r w:rsidRPr="00987B99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 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Учитель физической культуры: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Еремин С.Ю</w:t>
      </w:r>
      <w:r w:rsidRPr="00987B99">
        <w:rPr>
          <w:rFonts w:ascii="Times New Roman" w:hAnsi="Times New Roman"/>
          <w:sz w:val="24"/>
          <w:szCs w:val="24"/>
          <w:lang w:eastAsia="ru-RU"/>
        </w:rPr>
        <w:t>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 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2018</w:t>
      </w:r>
      <w:r w:rsidRPr="00987B99">
        <w:rPr>
          <w:rFonts w:ascii="Times New Roman" w:hAnsi="Times New Roman"/>
          <w:sz w:val="24"/>
          <w:szCs w:val="24"/>
          <w:lang w:eastAsia="ru-RU"/>
        </w:rPr>
        <w:t>г.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 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           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Подвижная игра — одно из важных средств всестороннего воспитания детей младшего 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Увлеченные сюжетом игры, дети могут выполнять с интересом и притом много раз одни и те же движения, не замечая усталости. В подвижных играх ребенку приходится самому решать, как действовать, чтобы достигнуть цели.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Задачи подвижных игр</w:t>
      </w:r>
      <w:r w:rsidRPr="00987B99">
        <w:rPr>
          <w:rFonts w:ascii="Times New Roman" w:hAnsi="Times New Roman"/>
          <w:sz w:val="24"/>
          <w:szCs w:val="24"/>
          <w:lang w:eastAsia="ru-RU"/>
        </w:rPr>
        <w:t>: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 xml:space="preserve">1) укреплять здоровье занимающихся, способствовать их правильному физическому развитию; 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 xml:space="preserve">2) содействовать овладению жизненно необходимыми двигательными навыками, умениями и совершенствованию в них; 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3) воспитывать у детей необходимые морально-волевые и физические качества;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4) прививать учащимся организаторские навыки и привычку систематически самостоятельно заниматься играми.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подвижных игр:                                          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1) удовлетворять биологические потребности учащихся в движениях;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2) увеличивать двигательный режим ребенка;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3) формировать мотив, потребность в активной двигательной деятельности;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4) повышать положительное психо-эмоциональное состояние ребенка;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5) развивать коммуникативные навыки;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6) сокращать адаптационный период пребывания в школе.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Игры помогают ребенку расширять и углублять свои представления об   окружающей действительности.  </w:t>
      </w:r>
      <w:r w:rsidRPr="00987B99">
        <w:rPr>
          <w:rFonts w:ascii="Times New Roman" w:hAnsi="Times New Roman"/>
          <w:sz w:val="24"/>
          <w:szCs w:val="24"/>
          <w:lang w:eastAsia="ru-RU"/>
        </w:rPr>
        <w:br/>
      </w: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         Требования к качеству освоения программного материала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минимума программы по подвижным играм должны </w:t>
      </w: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знать и иметь представления</w:t>
      </w:r>
      <w:r w:rsidRPr="00987B99">
        <w:rPr>
          <w:rFonts w:ascii="Times New Roman" w:hAnsi="Times New Roman"/>
          <w:sz w:val="24"/>
          <w:szCs w:val="24"/>
          <w:lang w:eastAsia="ru-RU"/>
        </w:rPr>
        <w:t>: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о режиме дня и личной гигиене;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о правилах проведения подвижных игр;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о правилах поведения на занятиях подвижными играми;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о правилах подготовки мест для самостоятельных занятий;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о правилах использования закаливающих процедур;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о причинах возникновения травм во время занятий и профилактике травматизма.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самостоятельно организовывать и проводить подвижные игры;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взаимодействовать с партнером, командой и соперником;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-вести наблюдения за показателями ЧСС во время игры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- оказывать первую медицинскую помощь при ссадинах, царапинах;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подвижных игр: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 xml:space="preserve">Занятия могут проводиться в форме обычного урока, предусмотренного расписанием уроки следует проводить при строго дифференцированной нагрузке с учетом индивидуального состояния учащихся. 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Начинается урок с разминки, которая может включать в себя гимнастические упражнения, танцевальные комплексы с небольшим объемом движений и невысокой интенсивностью.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Основная часть состоит из игр. Содержание основной части должно быть разнообразным: подвижные игры, игры-эстафеты, спортивные упражнения, элементы спортивных игр, самостоятельные игры детей.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В заключительной части проводятся упражнения на гибкость, дыхательные и расслабляющие упражнения, игры малой подвижности, даются творческие задания.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Подготовка к проведению игры заключается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 xml:space="preserve">Ø </w:t>
      </w: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987B99">
        <w:rPr>
          <w:rFonts w:ascii="Times New Roman" w:hAnsi="Times New Roman"/>
          <w:sz w:val="24"/>
          <w:szCs w:val="24"/>
          <w:lang w:eastAsia="ru-RU"/>
        </w:rPr>
        <w:t>в выборе игры, необходимо учитывать возрастные особенности;</w:t>
      </w:r>
    </w:p>
    <w:tbl>
      <w:tblPr>
        <w:tblpPr w:leftFromText="180" w:rightFromText="180" w:vertAnchor="text" w:horzAnchor="page" w:tblpX="1" w:tblpY="185"/>
        <w:tblW w:w="143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"/>
        <w:gridCol w:w="10413"/>
        <w:gridCol w:w="642"/>
        <w:gridCol w:w="1293"/>
        <w:gridCol w:w="1448"/>
      </w:tblGrid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 фактическая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Подвижная игра «Три жизни»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Удочка. </w:t>
            </w:r>
            <w:r w:rsidRPr="00660557">
              <w:rPr>
                <w:rStyle w:val="c0"/>
              </w:rPr>
              <w:t>Ловкие и меткие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 18.10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557">
              <w:rPr>
                <w:rStyle w:val="c0"/>
              </w:rPr>
              <w:t>Охотники и утки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557">
              <w:rPr>
                <w:rStyle w:val="c0"/>
              </w:rPr>
              <w:t>Борьба за мяч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557">
              <w:rPr>
                <w:rStyle w:val="c0"/>
              </w:rPr>
              <w:t>Мяч капитану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557">
              <w:rPr>
                <w:rStyle w:val="c0"/>
              </w:rPr>
              <w:t>Прыгуны и пятнашки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Три жизни. Перестрелка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   Горелки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10 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Кот и мыши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A03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11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Вышибало </w:t>
            </w:r>
          </w:p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1</w:t>
            </w: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 Охотники и утки.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 Второй лишний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14-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 .Жмурки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 Перестрелка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Третий лишний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 Подвижные игры с мячом  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 Бомбандиры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    Мяч капитану.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 Пионербол- правила игры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Свободная игра- ловля мяча  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Пионербол - подача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  Пионербол- нападающий удар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Пионер бол-нападающий удар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24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Стрит баскет  правила игры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04.04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2</w:t>
            </w: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5 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Стрит баскет. Ведение мяча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26-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Стрит баскет .броски по кольцу 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27 28     </w:t>
            </w:r>
          </w:p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.Стрит баскет свободная игра</w:t>
            </w:r>
          </w:p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со скакалкой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11.05</w:t>
            </w:r>
          </w:p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29  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Подвижные игры со скакалкой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Подвижные игры со скакалкой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1759" w:rsidRPr="00660557" w:rsidTr="00987B99">
        <w:trPr>
          <w:tblCellSpacing w:w="0" w:type="dxa"/>
        </w:trPr>
        <w:tc>
          <w:tcPr>
            <w:tcW w:w="1092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1759" w:rsidRPr="00987B99" w:rsidRDefault="00081759" w:rsidP="00987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физическое развитие детей;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количество детей;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условия проведения игры;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форму занятий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Выбор водящего: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по назначению учителя;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по жребию;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по выбору играющих;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по результатам предыдущих игр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на команды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по усмотрению учителя;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путем расчета;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по сговору;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Ø - по жребию;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 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1.   Настольная книга учителя физической культуры. Автор Погадаев Г.И.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2.   Программы для внешкольных учреждений и общеобразовательных школ.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3.   Учебное пособие «Физическая культура».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4.   Гимнастика. Автор М.Л. Журавлина.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5.   Лыжная подготовка в школе. В.В. Осинцев.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>6.   Легкая атлетика в школе. О.Н.Трофимов.</w:t>
      </w:r>
    </w:p>
    <w:p w:rsidR="00081759" w:rsidRPr="00987B99" w:rsidRDefault="00081759" w:rsidP="00987B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B99">
        <w:rPr>
          <w:rFonts w:ascii="Times New Roman" w:hAnsi="Times New Roman"/>
          <w:sz w:val="24"/>
          <w:szCs w:val="24"/>
          <w:lang w:eastAsia="ru-RU"/>
        </w:rPr>
        <w:t xml:space="preserve">7.   Журналы «Физическая культура». </w:t>
      </w:r>
    </w:p>
    <w:p w:rsidR="00081759" w:rsidRDefault="00081759"/>
    <w:sectPr w:rsidR="00081759" w:rsidSect="005A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B99"/>
    <w:rsid w:val="00081759"/>
    <w:rsid w:val="001328C4"/>
    <w:rsid w:val="001B6882"/>
    <w:rsid w:val="0022420F"/>
    <w:rsid w:val="002725D2"/>
    <w:rsid w:val="005A5BF2"/>
    <w:rsid w:val="00660557"/>
    <w:rsid w:val="00987B99"/>
    <w:rsid w:val="009E313A"/>
    <w:rsid w:val="00C36C62"/>
    <w:rsid w:val="00EA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F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B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242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833</Words>
  <Characters>4749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Microsoft Office</cp:lastModifiedBy>
  <cp:revision>4</cp:revision>
  <dcterms:created xsi:type="dcterms:W3CDTF">2017-10-29T21:35:00Z</dcterms:created>
  <dcterms:modified xsi:type="dcterms:W3CDTF">2019-02-28T14:48:00Z</dcterms:modified>
</cp:coreProperties>
</file>